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30"/>
        <w:gridCol w:w="5115"/>
      </w:tblGrid>
      <w:tr>
        <w:trPr>
          <w:trHeight w:val="150"/>
        </w:trPr>
        <w:tc>
          <w:tcPr>
            <w:tcW w:w="9345" w:type="dxa"/>
            <w:gridSpan w:val="2"/>
          </w:tcPr>
          <w:p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Наименование проекта: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«Герои»</w:t>
            </w:r>
          </w:p>
        </w:tc>
      </w:tr>
      <w:tr>
        <w:trPr>
          <w:trHeight w:val="135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Срок реализации: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12 месяцев</w:t>
            </w:r>
          </w:p>
        </w:tc>
      </w:tr>
      <w:tr>
        <w:trPr>
          <w:trHeight w:val="270"/>
        </w:trPr>
        <w:tc>
          <w:tcPr>
            <w:tcW w:w="9345" w:type="dxa"/>
            <w:gridSpan w:val="2"/>
          </w:tcPr>
          <w:p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Заявитель: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0"/>
                <w:szCs w:val="30"/>
              </w:rPr>
              <w:t>Учреждение «Минское городское управление МЧС Республики Беларусь»</w:t>
            </w:r>
          </w:p>
        </w:tc>
      </w:tr>
      <w:tr>
        <w:trPr>
          <w:trHeight w:val="90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Цели проекта:</w:t>
            </w:r>
          </w:p>
          <w:p>
            <w:pPr>
              <w:tabs>
                <w:tab w:val="left" w:pos="426"/>
              </w:tabs>
              <w:ind w:firstLine="731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- создание условий (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30"/>
                <w:szCs w:val="30"/>
              </w:rPr>
              <w:t xml:space="preserve">организация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30"/>
                <w:szCs w:val="30"/>
                <w:lang w:eastAsia="ru-RU"/>
              </w:rPr>
              <w:t>спортивной секции, клуба</w:t>
            </w: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) для формирования у подрастающего поколения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культуры здорового образа жизни, развития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умений действовать в травмоопасных ситуациях; </w:t>
            </w:r>
          </w:p>
          <w:p>
            <w:pPr>
              <w:tabs>
                <w:tab w:val="left" w:pos="426"/>
              </w:tabs>
              <w:ind w:firstLine="731"/>
              <w:jc w:val="both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популяризация движения юных спасателей-пожарных и Белорусской молодежной общественной организации спасателей-пожарных, профессии спасателя-пожарного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.</w:t>
            </w:r>
          </w:p>
        </w:tc>
      </w:tr>
      <w:tr>
        <w:trPr>
          <w:trHeight w:val="135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Задачи, планируемые к выполнению в рамках реализации проекта:</w:t>
            </w:r>
          </w:p>
          <w:p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организация на базе ГУО «Средняя школа №52 г. Минска» работы спортивной секции, клуба;</w:t>
            </w:r>
          </w:p>
          <w:p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создание необходимой материально-технической базы в виде спортивного и пожарно-спасательного инвентаря, тренажеров, демонстративных материалов, спортивной формы и т.д.;</w:t>
            </w:r>
          </w:p>
          <w:p>
            <w:pPr>
              <w:ind w:firstLine="731"/>
              <w:jc w:val="both"/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развитие пожарно-спасательного спорта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с применением новых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форм и методов работы по организации и популяризации содержательного и безопасного досуга подрастающего поколения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с элементами обучения навыкам поведения в чрезвычайных ситуациях;</w:t>
            </w:r>
          </w:p>
          <w:p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- привлечение внимания общественности к вопросам охраны здоровья и жизни подрастающего поколения.</w:t>
            </w:r>
          </w:p>
        </w:tc>
      </w:tr>
      <w:tr>
        <w:trPr>
          <w:trHeight w:val="120"/>
        </w:trPr>
        <w:tc>
          <w:tcPr>
            <w:tcW w:w="9345" w:type="dxa"/>
            <w:gridSpan w:val="2"/>
          </w:tcPr>
          <w:p>
            <w:pPr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  <w:t>Целевая группа:</w:t>
            </w:r>
          </w:p>
          <w:p>
            <w:pPr>
              <w:ind w:firstLine="731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дети школьного возраста;</w:t>
            </w:r>
          </w:p>
          <w:p>
            <w:pPr>
              <w:ind w:firstLine="731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дети-сироты;</w:t>
            </w:r>
          </w:p>
          <w:p>
            <w:pPr>
              <w:ind w:firstLine="731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дети, находящиеся в социально-опасном положении.</w:t>
            </w:r>
          </w:p>
        </w:tc>
      </w:tr>
      <w:tr>
        <w:trPr>
          <w:trHeight w:val="345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  <w:lang w:eastAsia="ru-RU"/>
              </w:rPr>
              <w:t>Краткое описание мероприятий в рамках проекта:</w:t>
            </w:r>
          </w:p>
          <w:p>
            <w:pPr>
              <w:ind w:firstLine="731"/>
              <w:jc w:val="both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- взаимодействие с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ГУО «Средняя школа №52 г. Минска» </w:t>
            </w: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по 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работы спортивной секции, клуба;</w:t>
            </w:r>
          </w:p>
          <w:p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- приобретение 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необходимого оборудования, спортивного и пожарно-спасательного инвентаря, тренажеров, спортивной формы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 xml:space="preserve">пожарный забор - 4 шт., бум – 2 шт., стартовые колодки – 5 шт., пожарные-спортивные рукава – 10 шт., спортивные разветвления – 5 шт., лестницы штурмовки – 5 шт., комплекс тренажеров – 10 шт., спортивная экипировка – 100 шт., парадная форма – 20 шт., информационные стенды – 1 шт., тренажеры для ИВЛ и отработки приема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>Геймлиха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30"/>
                <w:szCs w:val="30"/>
                <w:lang w:eastAsia="ru-RU"/>
              </w:rPr>
              <w:t xml:space="preserve"> – 2 шт., ТВ для демонстрации видеоматериалов, учебная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);</w:t>
            </w:r>
          </w:p>
          <w:p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- разработка обучающих программ и демонстративных материалов;</w:t>
            </w:r>
          </w:p>
          <w:p>
            <w:pPr>
              <w:ind w:firstLine="731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lastRenderedPageBreak/>
              <w:t xml:space="preserve">- организация и проведение регулярных занятий по пожарно-спасательному спорту и обучению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действиям в экстремальных ситуациях</w:t>
            </w:r>
            <w: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;</w:t>
            </w:r>
          </w:p>
          <w:p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организация и проведение практических занятий и выступлений, направленных на предупреждение возникновения различных чрезвычайных ситуаций, отработку действий при возникновении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 чрезвычайных и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 xml:space="preserve">травмоопасных 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 xml:space="preserve">ситуаций, а также патриотическое и духовное воспитание подрастающего поколения во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взаимодействии с Минской городской организацией республиканского государственно-общественного объединения «Белорусское республиканское общество спасания на водах» (ОСВОД), Минской городской организационной структурой «Белорусское добровольное пожарное общество» (МГОС РГОО БДПО), Белорусским Обществом Красного Креста, Главным управлением внутренних дел Мингорисполкома и другими субъектами профилактики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  <w:shd w:val="clear" w:color="auto" w:fill="FFFFFF"/>
              </w:rPr>
              <w:t>;</w:t>
            </w:r>
          </w:p>
          <w:p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организация и проведение соревнований.</w:t>
            </w:r>
          </w:p>
        </w:tc>
      </w:tr>
      <w:tr>
        <w:trPr>
          <w:trHeight w:val="105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 xml:space="preserve">Общий объем финансирования (в долларов США):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35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</w:p>
        </w:tc>
      </w:tr>
      <w:tr>
        <w:trPr>
          <w:trHeight w:val="480"/>
        </w:trPr>
        <w:tc>
          <w:tcPr>
            <w:tcW w:w="4230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Источник финансирования</w:t>
            </w:r>
          </w:p>
        </w:tc>
        <w:tc>
          <w:tcPr>
            <w:tcW w:w="5115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Объем финансирования </w:t>
            </w:r>
          </w:p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(в долларах США)</w:t>
            </w:r>
          </w:p>
        </w:tc>
      </w:tr>
      <w:tr>
        <w:trPr>
          <w:trHeight w:val="180"/>
        </w:trPr>
        <w:tc>
          <w:tcPr>
            <w:tcW w:w="4230" w:type="dxa"/>
          </w:tcPr>
          <w:p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Средства донора</w:t>
            </w:r>
          </w:p>
        </w:tc>
        <w:tc>
          <w:tcPr>
            <w:tcW w:w="5115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500</w:t>
            </w:r>
          </w:p>
        </w:tc>
      </w:tr>
      <w:tr>
        <w:trPr>
          <w:trHeight w:val="394"/>
        </w:trPr>
        <w:tc>
          <w:tcPr>
            <w:tcW w:w="4230" w:type="dxa"/>
          </w:tcPr>
          <w:p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Софинансирование</w:t>
            </w:r>
            <w:proofErr w:type="spellEnd"/>
          </w:p>
        </w:tc>
        <w:tc>
          <w:tcPr>
            <w:tcW w:w="5115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3 500</w:t>
            </w:r>
          </w:p>
        </w:tc>
      </w:tr>
      <w:tr>
        <w:trPr>
          <w:trHeight w:val="165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Место реализации проекта:</w:t>
            </w:r>
          </w:p>
          <w:p>
            <w:pPr>
              <w:ind w:firstLine="731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Город Минск, Республика Беларусь</w:t>
            </w:r>
          </w:p>
        </w:tc>
      </w:tr>
      <w:tr>
        <w:trPr>
          <w:trHeight w:val="225"/>
        </w:trPr>
        <w:tc>
          <w:tcPr>
            <w:tcW w:w="934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Контактное лицо:</w:t>
            </w:r>
          </w:p>
          <w:p>
            <w:pPr>
              <w:ind w:firstLine="73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Апетенок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Павел Васильевич, начальник центра пропаганды и социокультурной деятельности учреждения «Минское городское управление МЧС Республики Беларусь».</w:t>
            </w:r>
          </w:p>
          <w:p>
            <w:pPr>
              <w:ind w:firstLine="738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Телефон: +375299121212, электронная почта: </w:t>
            </w:r>
            <w:hyperlink r:id="rId5" w:history="1">
              <w:r>
                <w:rPr>
                  <w:rFonts w:ascii="Times New Roman" w:hAnsi="Times New Roman" w:cs="Times New Roman"/>
                  <w:sz w:val="30"/>
                  <w:szCs w:val="30"/>
                </w:rPr>
                <w:t>cpiomgu@yandex.by</w:t>
              </w:r>
            </w:hyperlink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>
            <w:pPr>
              <w:ind w:firstLine="738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Ясинский Станислав Вадимович, главный специалист оперативно-аналитического отдела учреждения «Минское городское управление МЧС Республики Беларусь».</w:t>
            </w:r>
          </w:p>
          <w:p>
            <w:pPr>
              <w:ind w:firstLine="738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Телефон:+37517 294 41 14, электронная почта: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ysstus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yandex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ru</w:t>
            </w:r>
            <w:proofErr w:type="spellEnd"/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en-US"/>
        </w:rPr>
        <w:sectPr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>
      <w:pPr>
        <w:spacing w:after="0" w:line="240" w:lineRule="auto"/>
        <w:ind w:left="-709"/>
        <w:rPr>
          <w:rFonts w:ascii="Times New Roman" w:hAnsi="Times New Roman" w:cs="Times New Roman"/>
          <w:b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10223042" cy="5754414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5328" cy="576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192"/>
    <w:multiLevelType w:val="hybridMultilevel"/>
    <w:tmpl w:val="132C0640"/>
    <w:lvl w:ilvl="0" w:tplc="B24A5A6A">
      <w:start w:val="5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7C358DE"/>
    <w:multiLevelType w:val="hybridMultilevel"/>
    <w:tmpl w:val="7D2C72C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C5E54-0891-4A9D-9D69-1811DEB0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iiyi">
    <w:name w:val="viiyi"/>
    <w:basedOn w:val="a0"/>
  </w:style>
  <w:style w:type="character" w:customStyle="1" w:styleId="jlqj4b">
    <w:name w:val="jlqj4b"/>
    <w:basedOn w:val="a0"/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0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478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519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piomgu@yandex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Ясинский Станислав Вадимович</dc:creator>
  <cp:keywords/>
  <dc:description/>
  <cp:lastModifiedBy>User</cp:lastModifiedBy>
  <cp:revision>13</cp:revision>
  <cp:lastPrinted>2022-02-25T07:25:00Z</cp:lastPrinted>
  <dcterms:created xsi:type="dcterms:W3CDTF">2022-03-10T07:51:00Z</dcterms:created>
  <dcterms:modified xsi:type="dcterms:W3CDTF">2022-07-05T07:43:00Z</dcterms:modified>
</cp:coreProperties>
</file>